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D790C" w:rsidRPr="00827988" w:rsidRDefault="00827988" w:rsidP="00827988">
      <w:pPr>
        <w:spacing w:after="0"/>
        <w:ind w:left="-709" w:firstLine="709"/>
        <w:rPr>
          <w:rFonts w:ascii="Times New Roman" w:hAnsi="Times New Roman" w:cs="Times New Roman"/>
          <w:b/>
          <w:sz w:val="28"/>
          <w:szCs w:val="28"/>
        </w:rPr>
      </w:pPr>
      <w:r w:rsidRPr="00827988">
        <w:rPr>
          <w:rFonts w:ascii="Times New Roman" w:hAnsi="Times New Roman" w:cs="Times New Roman"/>
          <w:b/>
          <w:sz w:val="28"/>
          <w:szCs w:val="28"/>
        </w:rPr>
        <w:t xml:space="preserve">История и особенности </w:t>
      </w:r>
      <w:proofErr w:type="spellStart"/>
      <w:r w:rsidRPr="00827988">
        <w:rPr>
          <w:rFonts w:ascii="Times New Roman" w:hAnsi="Times New Roman" w:cs="Times New Roman"/>
          <w:b/>
          <w:sz w:val="28"/>
          <w:szCs w:val="28"/>
        </w:rPr>
        <w:t>жостовской</w:t>
      </w:r>
      <w:proofErr w:type="spellEnd"/>
      <w:r w:rsidRPr="00827988">
        <w:rPr>
          <w:rFonts w:ascii="Times New Roman" w:hAnsi="Times New Roman" w:cs="Times New Roman"/>
          <w:b/>
          <w:sz w:val="28"/>
          <w:szCs w:val="28"/>
        </w:rPr>
        <w:t xml:space="preserve"> росписи</w:t>
      </w:r>
    </w:p>
    <w:p w:rsidR="00827988" w:rsidRDefault="00827988" w:rsidP="00827988">
      <w:pPr>
        <w:shd w:val="clear" w:color="auto" w:fill="FFFFFF"/>
        <w:spacing w:after="0" w:line="240" w:lineRule="auto"/>
        <w:ind w:left="-709"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7988">
        <w:rPr>
          <w:rFonts w:ascii="Times New Roman" w:eastAsia="Times New Roman" w:hAnsi="Times New Roman" w:cs="Times New Roman"/>
          <w:sz w:val="28"/>
          <w:szCs w:val="28"/>
          <w:lang w:eastAsia="ru-RU"/>
        </w:rPr>
        <w:t>Считается, что основы этой техники завезли в Московскую область князья Демидовы в начале XIX века, когда в нескольких деревнях Подмосковья начали изготавливать и расписывать лакированные изделия из папье-маше. Сначала ассортимент изделий включал множество предметов: шкатулки, сахарницы, табакерки, портсигары, чайницы и многое другое. Но именно металлический поднос стал главным символом и основным материалом для росписи в этой технике. </w:t>
      </w:r>
    </w:p>
    <w:p w:rsidR="00827988" w:rsidRPr="00827988" w:rsidRDefault="00827988" w:rsidP="00827988">
      <w:pPr>
        <w:shd w:val="clear" w:color="auto" w:fill="FFFFFF"/>
        <w:spacing w:after="0" w:line="240" w:lineRule="auto"/>
        <w:ind w:left="-709"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798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Первыми мастерами, начавшими расписывать подносы и другие предметы быта в этой стилистике, были братья Вишняковы из деревни </w:t>
      </w:r>
      <w:proofErr w:type="spellStart"/>
      <w:r w:rsidRPr="00827988">
        <w:rPr>
          <w:rFonts w:ascii="Times New Roman" w:eastAsia="Times New Roman" w:hAnsi="Times New Roman" w:cs="Times New Roman"/>
          <w:sz w:val="28"/>
          <w:szCs w:val="28"/>
          <w:lang w:eastAsia="ru-RU"/>
        </w:rPr>
        <w:t>Жостово</w:t>
      </w:r>
      <w:proofErr w:type="spellEnd"/>
      <w:r w:rsidRPr="00827988">
        <w:rPr>
          <w:rFonts w:ascii="Times New Roman" w:eastAsia="Times New Roman" w:hAnsi="Times New Roman" w:cs="Times New Roman"/>
          <w:sz w:val="28"/>
          <w:szCs w:val="28"/>
          <w:lang w:eastAsia="ru-RU"/>
        </w:rPr>
        <w:t>. С 1825 года они владели семейной мастерской, в которой изготавливалась разная сувенирная продукция. Затем таких мастерских стало несколько. После революции они объединились в одну и стали называться «</w:t>
      </w:r>
      <w:proofErr w:type="spellStart"/>
      <w:r w:rsidRPr="00827988">
        <w:rPr>
          <w:rFonts w:ascii="Times New Roman" w:eastAsia="Times New Roman" w:hAnsi="Times New Roman" w:cs="Times New Roman"/>
          <w:sz w:val="28"/>
          <w:szCs w:val="28"/>
          <w:lang w:eastAsia="ru-RU"/>
        </w:rPr>
        <w:t>Металлоподнос</w:t>
      </w:r>
      <w:proofErr w:type="spellEnd"/>
      <w:r w:rsidRPr="0082798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». В 1960 году предприятие было преобразовано в </w:t>
      </w:r>
      <w:proofErr w:type="spellStart"/>
      <w:r w:rsidRPr="00827988">
        <w:rPr>
          <w:rFonts w:ascii="Times New Roman" w:eastAsia="Times New Roman" w:hAnsi="Times New Roman" w:cs="Times New Roman"/>
          <w:sz w:val="28"/>
          <w:szCs w:val="28"/>
          <w:lang w:eastAsia="ru-RU"/>
        </w:rPr>
        <w:t>Жостовскую</w:t>
      </w:r>
      <w:proofErr w:type="spellEnd"/>
      <w:r w:rsidRPr="0082798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фабрику декоративной росписи. Тогда же </w:t>
      </w:r>
      <w:proofErr w:type="spellStart"/>
      <w:r w:rsidRPr="00827988">
        <w:rPr>
          <w:rFonts w:ascii="Times New Roman" w:eastAsia="Times New Roman" w:hAnsi="Times New Roman" w:cs="Times New Roman"/>
          <w:sz w:val="28"/>
          <w:szCs w:val="28"/>
          <w:lang w:eastAsia="ru-RU"/>
        </w:rPr>
        <w:t>жостовская</w:t>
      </w:r>
      <w:proofErr w:type="spellEnd"/>
      <w:r w:rsidRPr="0082798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роспись получила статус уникального вида народного искусства.</w:t>
      </w:r>
    </w:p>
    <w:p w:rsidR="00827988" w:rsidRDefault="00827988" w:rsidP="00827988">
      <w:pPr>
        <w:shd w:val="clear" w:color="auto" w:fill="FFFFFF"/>
        <w:spacing w:before="300" w:after="0" w:line="240" w:lineRule="auto"/>
        <w:ind w:left="-709" w:firstLine="709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82798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Особенности </w:t>
      </w:r>
      <w:proofErr w:type="spellStart"/>
      <w:r w:rsidRPr="0082798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жостовской</w:t>
      </w:r>
      <w:proofErr w:type="spellEnd"/>
      <w:r w:rsidRPr="0082798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82798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росписи</w:t>
      </w:r>
      <w:proofErr w:type="spellEnd"/>
    </w:p>
    <w:p w:rsidR="00827988" w:rsidRPr="00827988" w:rsidRDefault="00827988" w:rsidP="00827988">
      <w:pPr>
        <w:shd w:val="clear" w:color="auto" w:fill="FFFFFF"/>
        <w:spacing w:after="0" w:line="240" w:lineRule="auto"/>
        <w:ind w:left="-709" w:firstLine="709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proofErr w:type="spellStart"/>
      <w:r w:rsidRPr="00827988">
        <w:rPr>
          <w:rFonts w:ascii="Times New Roman" w:eastAsia="Times New Roman" w:hAnsi="Times New Roman" w:cs="Times New Roman"/>
          <w:sz w:val="28"/>
          <w:szCs w:val="28"/>
          <w:lang w:eastAsia="ru-RU"/>
        </w:rPr>
        <w:t>Жостовскую</w:t>
      </w:r>
      <w:proofErr w:type="spellEnd"/>
      <w:r w:rsidRPr="0082798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роспись можно отличить от других техник по характерным особенностям. </w:t>
      </w:r>
    </w:p>
    <w:p w:rsidR="00827988" w:rsidRPr="00827988" w:rsidRDefault="00827988" w:rsidP="00827988">
      <w:pPr>
        <w:numPr>
          <w:ilvl w:val="0"/>
          <w:numId w:val="1"/>
        </w:numPr>
        <w:shd w:val="clear" w:color="auto" w:fill="FFFFFF"/>
        <w:spacing w:after="0" w:line="240" w:lineRule="auto"/>
        <w:ind w:left="-709"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798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Тема. </w:t>
      </w:r>
      <w:r w:rsidRPr="00827988">
        <w:rPr>
          <w:rFonts w:ascii="Times New Roman" w:eastAsia="Times New Roman" w:hAnsi="Times New Roman" w:cs="Times New Roman"/>
          <w:sz w:val="28"/>
          <w:szCs w:val="28"/>
          <w:lang w:eastAsia="ru-RU"/>
        </w:rPr>
        <w:t>В отличие от </w:t>
      </w:r>
      <w:hyperlink r:id="rId5" w:tgtFrame="_blank" w:history="1">
        <w:r w:rsidRPr="00827988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мезенской росписи</w:t>
        </w:r>
      </w:hyperlink>
      <w:r w:rsidRPr="00827988">
        <w:rPr>
          <w:rFonts w:ascii="Times New Roman" w:eastAsia="Times New Roman" w:hAnsi="Times New Roman" w:cs="Times New Roman"/>
          <w:sz w:val="28"/>
          <w:szCs w:val="28"/>
          <w:lang w:eastAsia="ru-RU"/>
        </w:rPr>
        <w:t> здесь нет символов. Основной мотив — цветочные букеты. </w:t>
      </w:r>
    </w:p>
    <w:p w:rsidR="00827988" w:rsidRPr="00827988" w:rsidRDefault="00827988" w:rsidP="00827988">
      <w:pPr>
        <w:numPr>
          <w:ilvl w:val="0"/>
          <w:numId w:val="1"/>
        </w:numPr>
        <w:shd w:val="clear" w:color="auto" w:fill="FFFFFF"/>
        <w:spacing w:before="100" w:beforeAutospacing="1" w:after="0" w:line="240" w:lineRule="auto"/>
        <w:ind w:left="-709"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798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Отсутствие установленных шаблонов.</w:t>
      </w:r>
      <w:r w:rsidRPr="0082798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 Благодаря этому </w:t>
      </w:r>
      <w:proofErr w:type="spellStart"/>
      <w:r w:rsidRPr="00827988">
        <w:rPr>
          <w:rFonts w:ascii="Times New Roman" w:eastAsia="Times New Roman" w:hAnsi="Times New Roman" w:cs="Times New Roman"/>
          <w:sz w:val="28"/>
          <w:szCs w:val="28"/>
          <w:lang w:eastAsia="ru-RU"/>
        </w:rPr>
        <w:t>жостовская</w:t>
      </w:r>
      <w:proofErr w:type="spellEnd"/>
      <w:r w:rsidRPr="0082798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роспись отличается разнообразием и уникальностью, среди работ практически невозможно найти две одинаковые.</w:t>
      </w:r>
    </w:p>
    <w:p w:rsidR="00827988" w:rsidRPr="00827988" w:rsidRDefault="00827988" w:rsidP="00827988">
      <w:pPr>
        <w:numPr>
          <w:ilvl w:val="0"/>
          <w:numId w:val="1"/>
        </w:numPr>
        <w:shd w:val="clear" w:color="auto" w:fill="FFFFFF"/>
        <w:spacing w:before="100" w:beforeAutospacing="1" w:after="0" w:line="240" w:lineRule="auto"/>
        <w:ind w:left="-709"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798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Черный фон. </w:t>
      </w:r>
      <w:r w:rsidRPr="00827988">
        <w:rPr>
          <w:rFonts w:ascii="Times New Roman" w:eastAsia="Times New Roman" w:hAnsi="Times New Roman" w:cs="Times New Roman"/>
          <w:sz w:val="28"/>
          <w:szCs w:val="28"/>
          <w:lang w:eastAsia="ru-RU"/>
        </w:rPr>
        <w:t>Это традиционный подход. В современном исполнении для фона также используют красный, синий, зеленый, голубой, серебристый и пастельные оттенки. Но именно благодаря черному фону техника обрела свой неповторимый и узнаваемый стиль. </w:t>
      </w:r>
    </w:p>
    <w:p w:rsidR="00827988" w:rsidRPr="00827988" w:rsidRDefault="00827988" w:rsidP="00827988">
      <w:pPr>
        <w:numPr>
          <w:ilvl w:val="0"/>
          <w:numId w:val="1"/>
        </w:numPr>
        <w:shd w:val="clear" w:color="auto" w:fill="FFFFFF"/>
        <w:spacing w:after="0" w:line="240" w:lineRule="auto"/>
        <w:ind w:left="-709"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798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Яркие цвета. </w:t>
      </w:r>
      <w:r w:rsidRPr="00827988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изображения букетов используется весь спектр цветов и оттенков: от пастельных до ярких и насыщенных. </w:t>
      </w:r>
    </w:p>
    <w:p w:rsidR="00827988" w:rsidRPr="00827988" w:rsidRDefault="00827988" w:rsidP="00827988">
      <w:pPr>
        <w:shd w:val="clear" w:color="auto" w:fill="FFFFFF"/>
        <w:spacing w:after="0" w:line="240" w:lineRule="auto"/>
        <w:ind w:left="-709" w:firstLine="709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82798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Элементы </w:t>
      </w:r>
      <w:proofErr w:type="spellStart"/>
      <w:r w:rsidRPr="0082798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жостовской</w:t>
      </w:r>
      <w:proofErr w:type="spellEnd"/>
      <w:r w:rsidRPr="0082798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росписи</w:t>
      </w:r>
    </w:p>
    <w:p w:rsidR="00827988" w:rsidRPr="00827988" w:rsidRDefault="00827988" w:rsidP="00827988">
      <w:pPr>
        <w:spacing w:after="0" w:line="240" w:lineRule="auto"/>
        <w:ind w:left="-709"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7988">
        <w:rPr>
          <w:rFonts w:ascii="Times New Roman" w:eastAsia="Times New Roman" w:hAnsi="Times New Roman" w:cs="Times New Roman"/>
          <w:sz w:val="28"/>
          <w:szCs w:val="28"/>
          <w:lang w:eastAsia="ru-RU"/>
        </w:rPr>
        <w:t>Из крупных цветов чаще всего встречаются розы, маки, георгины, шиповник и астра, а из мелких — колокольчики, анютины глазки и незабудки</w:t>
      </w:r>
    </w:p>
    <w:p w:rsidR="00827988" w:rsidRPr="00827988" w:rsidRDefault="00827988" w:rsidP="00827988">
      <w:pPr>
        <w:numPr>
          <w:ilvl w:val="0"/>
          <w:numId w:val="2"/>
        </w:numPr>
        <w:shd w:val="clear" w:color="auto" w:fill="FFFFFF"/>
        <w:spacing w:before="100" w:beforeAutospacing="1" w:after="0" w:line="240" w:lineRule="auto"/>
        <w:ind w:left="-709"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798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Цветы. </w:t>
      </w:r>
      <w:r w:rsidRPr="00827988">
        <w:rPr>
          <w:rFonts w:ascii="Times New Roman" w:eastAsia="Times New Roman" w:hAnsi="Times New Roman" w:cs="Times New Roman"/>
          <w:sz w:val="28"/>
          <w:szCs w:val="28"/>
          <w:lang w:eastAsia="ru-RU"/>
        </w:rPr>
        <w:t>Обычно композиция состоит из крупных садовых и мелких полевых цветов. Из крупных цветов чаще всего встречаются розы, маки, георгины, шиповник и астра, а из мелких — колокольчики, анютины глазки и незабудки. Иногда орнамент дополняется фруктово-ягодными мотивами. </w:t>
      </w:r>
    </w:p>
    <w:p w:rsidR="00827988" w:rsidRPr="00827988" w:rsidRDefault="00827988" w:rsidP="00827988">
      <w:pPr>
        <w:numPr>
          <w:ilvl w:val="0"/>
          <w:numId w:val="2"/>
        </w:numPr>
        <w:shd w:val="clear" w:color="auto" w:fill="FFFFFF"/>
        <w:spacing w:before="100" w:beforeAutospacing="1" w:after="0" w:line="240" w:lineRule="auto"/>
        <w:ind w:left="-709"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798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Окантовка. </w:t>
      </w:r>
      <w:r w:rsidRPr="0082798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Борта </w:t>
      </w:r>
      <w:proofErr w:type="spellStart"/>
      <w:r w:rsidRPr="00827988">
        <w:rPr>
          <w:rFonts w:ascii="Times New Roman" w:eastAsia="Times New Roman" w:hAnsi="Times New Roman" w:cs="Times New Roman"/>
          <w:sz w:val="28"/>
          <w:szCs w:val="28"/>
          <w:lang w:eastAsia="ru-RU"/>
        </w:rPr>
        <w:t>жостовских</w:t>
      </w:r>
      <w:proofErr w:type="spellEnd"/>
      <w:r w:rsidRPr="0082798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подносов всегда украшаются орнаментом в светло-золотистом цвете. Этот элемент обрамляет композицию и делает ее более цельной. </w:t>
      </w:r>
    </w:p>
    <w:p w:rsidR="00827988" w:rsidRPr="00827988" w:rsidRDefault="00827988" w:rsidP="00827988">
      <w:pPr>
        <w:shd w:val="clear" w:color="auto" w:fill="FFFFFF"/>
        <w:spacing w:before="300" w:after="0" w:line="240" w:lineRule="auto"/>
        <w:ind w:left="-709" w:firstLine="709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82798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Этапы </w:t>
      </w:r>
      <w:proofErr w:type="spellStart"/>
      <w:r w:rsidRPr="0082798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жостовской</w:t>
      </w:r>
      <w:proofErr w:type="spellEnd"/>
      <w:r w:rsidRPr="0082798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росписи</w:t>
      </w:r>
    </w:p>
    <w:p w:rsidR="00827988" w:rsidRPr="00827988" w:rsidRDefault="00827988" w:rsidP="00827988">
      <w:pPr>
        <w:spacing w:after="0" w:line="240" w:lineRule="auto"/>
        <w:ind w:left="-709"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798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Подносы в </w:t>
      </w:r>
      <w:proofErr w:type="spellStart"/>
      <w:r w:rsidRPr="00827988">
        <w:rPr>
          <w:rFonts w:ascii="Times New Roman" w:eastAsia="Times New Roman" w:hAnsi="Times New Roman" w:cs="Times New Roman"/>
          <w:sz w:val="28"/>
          <w:szCs w:val="28"/>
          <w:lang w:eastAsia="ru-RU"/>
        </w:rPr>
        <w:t>жостовской</w:t>
      </w:r>
      <w:proofErr w:type="spellEnd"/>
      <w:r w:rsidRPr="0082798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технике расписывают в несколько этапов</w:t>
      </w:r>
    </w:p>
    <w:p w:rsidR="00827988" w:rsidRDefault="00827988" w:rsidP="00827988">
      <w:pPr>
        <w:shd w:val="clear" w:color="auto" w:fill="FFFFFF"/>
        <w:spacing w:after="0" w:line="240" w:lineRule="auto"/>
        <w:ind w:left="-709"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798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Изначально подносы ковали вручную. За 200 лет существования ремесла было придумано около 150 разных форм, но круглая и овальная — наиболее </w:t>
      </w:r>
      <w:r w:rsidR="00540A0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</w:p>
    <w:p w:rsidR="00827988" w:rsidRPr="00827988" w:rsidRDefault="00827988" w:rsidP="00827988">
      <w:pPr>
        <w:shd w:val="clear" w:color="auto" w:fill="FFFFFF"/>
        <w:spacing w:after="0" w:line="240" w:lineRule="auto"/>
        <w:ind w:left="-709"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798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настоящее время на </w:t>
      </w:r>
      <w:proofErr w:type="spellStart"/>
      <w:r w:rsidRPr="00827988">
        <w:rPr>
          <w:rFonts w:ascii="Times New Roman" w:eastAsia="Times New Roman" w:hAnsi="Times New Roman" w:cs="Times New Roman"/>
          <w:sz w:val="28"/>
          <w:szCs w:val="28"/>
          <w:lang w:eastAsia="ru-RU"/>
        </w:rPr>
        <w:t>Жостовской</w:t>
      </w:r>
      <w:proofErr w:type="spellEnd"/>
      <w:r w:rsidRPr="0082798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фабрике декоративной росписи автоматизировано производство 32 форм подносов. Помимо этого, мастера </w:t>
      </w:r>
      <w:r w:rsidRPr="00827988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продолжают изготавливать их вручную при помощи специальных молотков и </w:t>
      </w:r>
      <w:bookmarkStart w:id="0" w:name="_GoBack"/>
      <w:r w:rsidRPr="00827988">
        <w:rPr>
          <w:rFonts w:ascii="Times New Roman" w:eastAsia="Times New Roman" w:hAnsi="Times New Roman" w:cs="Times New Roman"/>
          <w:sz w:val="28"/>
          <w:szCs w:val="28"/>
          <w:lang w:eastAsia="ru-RU"/>
        </w:rPr>
        <w:t>ножниц по металлу. </w:t>
      </w:r>
    </w:p>
    <w:bookmarkEnd w:id="0"/>
    <w:p w:rsidR="00827988" w:rsidRPr="00827988" w:rsidRDefault="00827988" w:rsidP="00827988">
      <w:pPr>
        <w:shd w:val="clear" w:color="auto" w:fill="FFFFFF"/>
        <w:spacing w:before="360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798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Подносы в </w:t>
      </w:r>
      <w:proofErr w:type="spellStart"/>
      <w:r w:rsidRPr="00827988">
        <w:rPr>
          <w:rFonts w:ascii="Times New Roman" w:eastAsia="Times New Roman" w:hAnsi="Times New Roman" w:cs="Times New Roman"/>
          <w:sz w:val="28"/>
          <w:szCs w:val="28"/>
          <w:lang w:eastAsia="ru-RU"/>
        </w:rPr>
        <w:t>жостовской</w:t>
      </w:r>
      <w:proofErr w:type="spellEnd"/>
      <w:r w:rsidRPr="0082798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технике расписывают в несколько этапов.</w:t>
      </w:r>
    </w:p>
    <w:p w:rsidR="00827988" w:rsidRPr="00827988" w:rsidRDefault="00827988" w:rsidP="00827988">
      <w:pPr>
        <w:numPr>
          <w:ilvl w:val="0"/>
          <w:numId w:val="3"/>
        </w:numPr>
        <w:shd w:val="clear" w:color="auto" w:fill="FFFFFF"/>
        <w:spacing w:before="100" w:beforeAutospacing="1" w:after="0" w:line="240" w:lineRule="auto"/>
        <w:ind w:left="-709"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798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Подготовка. </w:t>
      </w:r>
      <w:r w:rsidRPr="00827988">
        <w:rPr>
          <w:rFonts w:ascii="Times New Roman" w:eastAsia="Times New Roman" w:hAnsi="Times New Roman" w:cs="Times New Roman"/>
          <w:sz w:val="28"/>
          <w:szCs w:val="28"/>
          <w:lang w:eastAsia="ru-RU"/>
        </w:rPr>
        <w:t>Металлическую заготовку обезжиривают и шлифуют, чтобы добиться идеально ровной поверхности. После чего поднос грунтуют и покрывают двумя слоями черной эмали. </w:t>
      </w:r>
    </w:p>
    <w:p w:rsidR="00827988" w:rsidRPr="00827988" w:rsidRDefault="00827988" w:rsidP="00827988">
      <w:pPr>
        <w:numPr>
          <w:ilvl w:val="0"/>
          <w:numId w:val="3"/>
        </w:numPr>
        <w:shd w:val="clear" w:color="auto" w:fill="FFFFFF"/>
        <w:spacing w:before="100" w:beforeAutospacing="1" w:after="0" w:line="240" w:lineRule="auto"/>
        <w:ind w:left="-709"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82798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Замалевок</w:t>
      </w:r>
      <w:proofErr w:type="spellEnd"/>
      <w:r w:rsidRPr="0082798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.</w:t>
      </w:r>
      <w:r w:rsidRPr="00827988">
        <w:rPr>
          <w:rFonts w:ascii="Times New Roman" w:eastAsia="Times New Roman" w:hAnsi="Times New Roman" w:cs="Times New Roman"/>
          <w:sz w:val="28"/>
          <w:szCs w:val="28"/>
          <w:lang w:eastAsia="ru-RU"/>
        </w:rPr>
        <w:t> Это первый этап росписи, в ходе которого на поднос наносят эскиз цветочной композиции и определяют расположение главных цветовых пятен. Затем изделие тщательно просушивают. </w:t>
      </w:r>
    </w:p>
    <w:p w:rsidR="00827988" w:rsidRPr="00827988" w:rsidRDefault="00827988" w:rsidP="00827988">
      <w:pPr>
        <w:numPr>
          <w:ilvl w:val="0"/>
          <w:numId w:val="3"/>
        </w:numPr>
        <w:shd w:val="clear" w:color="auto" w:fill="FFFFFF"/>
        <w:spacing w:before="100" w:beforeAutospacing="1" w:after="0" w:line="240" w:lineRule="auto"/>
        <w:ind w:left="-709"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82798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Тенежка</w:t>
      </w:r>
      <w:proofErr w:type="spellEnd"/>
      <w:r w:rsidRPr="0082798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.</w:t>
      </w:r>
      <w:r w:rsidRPr="0082798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 На этом этапе прорисовывают тени. Это делается при помощи специальных красок, которые называются </w:t>
      </w:r>
      <w:proofErr w:type="spellStart"/>
      <w:r w:rsidRPr="00827988">
        <w:rPr>
          <w:rFonts w:ascii="Times New Roman" w:eastAsia="Times New Roman" w:hAnsi="Times New Roman" w:cs="Times New Roman"/>
          <w:sz w:val="28"/>
          <w:szCs w:val="28"/>
          <w:lang w:eastAsia="ru-RU"/>
        </w:rPr>
        <w:t>лессировочными</w:t>
      </w:r>
      <w:proofErr w:type="spellEnd"/>
      <w:r w:rsidRPr="00827988">
        <w:rPr>
          <w:rFonts w:ascii="Times New Roman" w:eastAsia="Times New Roman" w:hAnsi="Times New Roman" w:cs="Times New Roman"/>
          <w:sz w:val="28"/>
          <w:szCs w:val="28"/>
          <w:lang w:eastAsia="ru-RU"/>
        </w:rPr>
        <w:t>. Основная особенность таких красок — полупрозрачные составы, благодаря которым получается тонирующий эффект, подчеркивающий глубину цветовой композиции. </w:t>
      </w:r>
    </w:p>
    <w:p w:rsidR="00827988" w:rsidRPr="00827988" w:rsidRDefault="00827988" w:rsidP="00827988">
      <w:pPr>
        <w:numPr>
          <w:ilvl w:val="0"/>
          <w:numId w:val="3"/>
        </w:numPr>
        <w:shd w:val="clear" w:color="auto" w:fill="FFFFFF"/>
        <w:spacing w:before="100" w:beforeAutospacing="1" w:after="0" w:line="240" w:lineRule="auto"/>
        <w:ind w:left="-709"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798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Прокладка.</w:t>
      </w:r>
      <w:r w:rsidRPr="00827988">
        <w:rPr>
          <w:rFonts w:ascii="Times New Roman" w:eastAsia="Times New Roman" w:hAnsi="Times New Roman" w:cs="Times New Roman"/>
          <w:sz w:val="28"/>
          <w:szCs w:val="28"/>
          <w:lang w:eastAsia="ru-RU"/>
        </w:rPr>
        <w:t> Мастер прорисовывает орнамент, делая форму цветов и листьев более объемной и реалистичной.</w:t>
      </w:r>
    </w:p>
    <w:p w:rsidR="00827988" w:rsidRPr="00827988" w:rsidRDefault="00827988" w:rsidP="00827988">
      <w:pPr>
        <w:numPr>
          <w:ilvl w:val="0"/>
          <w:numId w:val="3"/>
        </w:numPr>
        <w:shd w:val="clear" w:color="auto" w:fill="FFFFFF"/>
        <w:spacing w:before="100" w:beforeAutospacing="1" w:after="0" w:line="240" w:lineRule="auto"/>
        <w:ind w:left="-709"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82798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Бликовка</w:t>
      </w:r>
      <w:proofErr w:type="spellEnd"/>
      <w:r w:rsidRPr="0082798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.</w:t>
      </w:r>
      <w:r w:rsidRPr="00827988">
        <w:rPr>
          <w:rFonts w:ascii="Times New Roman" w:eastAsia="Times New Roman" w:hAnsi="Times New Roman" w:cs="Times New Roman"/>
          <w:sz w:val="28"/>
          <w:szCs w:val="28"/>
          <w:lang w:eastAsia="ru-RU"/>
        </w:rPr>
        <w:t> Наносятся блики, и мастер работает над белильной разделкой бутонов, цветов и листьев. Эти приемы подчеркивают объем и свет композиции. </w:t>
      </w:r>
    </w:p>
    <w:p w:rsidR="00827988" w:rsidRPr="00827988" w:rsidRDefault="00827988" w:rsidP="00827988">
      <w:pPr>
        <w:numPr>
          <w:ilvl w:val="0"/>
          <w:numId w:val="3"/>
        </w:numPr>
        <w:shd w:val="clear" w:color="auto" w:fill="FFFFFF"/>
        <w:spacing w:before="100" w:beforeAutospacing="1" w:after="0" w:line="240" w:lineRule="auto"/>
        <w:ind w:left="-709"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82798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Чертежка</w:t>
      </w:r>
      <w:proofErr w:type="spellEnd"/>
      <w:r w:rsidRPr="0082798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.</w:t>
      </w:r>
      <w:r w:rsidRPr="00827988">
        <w:rPr>
          <w:rFonts w:ascii="Times New Roman" w:eastAsia="Times New Roman" w:hAnsi="Times New Roman" w:cs="Times New Roman"/>
          <w:sz w:val="28"/>
          <w:szCs w:val="28"/>
          <w:lang w:eastAsia="ru-RU"/>
        </w:rPr>
        <w:t> Все элементы орнамента прорисовывают и очерчивают тонкими линиями, уделяя внимание мелким деталям. Например, мастер рисует тычинки и пестики в чашечках бутонов.</w:t>
      </w:r>
    </w:p>
    <w:p w:rsidR="00827988" w:rsidRPr="00827988" w:rsidRDefault="00827988" w:rsidP="00827988">
      <w:pPr>
        <w:numPr>
          <w:ilvl w:val="0"/>
          <w:numId w:val="3"/>
        </w:numPr>
        <w:shd w:val="clear" w:color="auto" w:fill="FFFFFF"/>
        <w:spacing w:before="100" w:beforeAutospacing="1" w:after="0" w:line="240" w:lineRule="auto"/>
        <w:ind w:left="-709"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798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Привязка.</w:t>
      </w:r>
      <w:r w:rsidRPr="00827988">
        <w:rPr>
          <w:rFonts w:ascii="Times New Roman" w:eastAsia="Times New Roman" w:hAnsi="Times New Roman" w:cs="Times New Roman"/>
          <w:sz w:val="28"/>
          <w:szCs w:val="28"/>
          <w:lang w:eastAsia="ru-RU"/>
        </w:rPr>
        <w:t> Букетная композиция обретает свой окончательный вид, добавляются травинки и растения, заполняются просветы между листьями и цветами. </w:t>
      </w:r>
    </w:p>
    <w:p w:rsidR="00827988" w:rsidRPr="00827988" w:rsidRDefault="00827988" w:rsidP="00827988">
      <w:pPr>
        <w:numPr>
          <w:ilvl w:val="0"/>
          <w:numId w:val="3"/>
        </w:numPr>
        <w:shd w:val="clear" w:color="auto" w:fill="FFFFFF"/>
        <w:spacing w:before="100" w:beforeAutospacing="1" w:after="0" w:line="240" w:lineRule="auto"/>
        <w:ind w:left="-709"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798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Уборка (орнамент).</w:t>
      </w:r>
      <w:r w:rsidRPr="00827988">
        <w:rPr>
          <w:rFonts w:ascii="Times New Roman" w:eastAsia="Times New Roman" w:hAnsi="Times New Roman" w:cs="Times New Roman"/>
          <w:sz w:val="28"/>
          <w:szCs w:val="28"/>
          <w:lang w:eastAsia="ru-RU"/>
        </w:rPr>
        <w:t> Финальный этап росписи, на котором светло-золотой краской рисуется орнамент вдоль борта подноса. </w:t>
      </w:r>
    </w:p>
    <w:p w:rsidR="00827988" w:rsidRPr="00827988" w:rsidRDefault="00827988" w:rsidP="00827988">
      <w:pPr>
        <w:shd w:val="clear" w:color="auto" w:fill="FFFFFF"/>
        <w:spacing w:before="300" w:after="0" w:line="240" w:lineRule="auto"/>
        <w:ind w:left="-709" w:firstLine="709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82798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Интересные факты</w:t>
      </w:r>
    </w:p>
    <w:p w:rsidR="00827988" w:rsidRPr="00827988" w:rsidRDefault="00827988" w:rsidP="00827988">
      <w:pPr>
        <w:spacing w:after="0" w:line="240" w:lineRule="auto"/>
        <w:ind w:left="-709"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7988">
        <w:rPr>
          <w:rFonts w:ascii="Times New Roman" w:eastAsia="Times New Roman" w:hAnsi="Times New Roman" w:cs="Times New Roman"/>
          <w:sz w:val="28"/>
          <w:szCs w:val="28"/>
          <w:lang w:eastAsia="ru-RU"/>
        </w:rPr>
        <w:t>Помимо традиционных букетов, встречаются изделия с изображением птиц, пейзажей и сюжетов из деревенской жизни</w:t>
      </w:r>
    </w:p>
    <w:p w:rsidR="00827988" w:rsidRPr="00827988" w:rsidRDefault="00827988" w:rsidP="00827988">
      <w:pPr>
        <w:numPr>
          <w:ilvl w:val="0"/>
          <w:numId w:val="4"/>
        </w:numPr>
        <w:shd w:val="clear" w:color="auto" w:fill="FFFFFF"/>
        <w:spacing w:before="100" w:beforeAutospacing="1" w:after="0" w:line="240" w:lineRule="auto"/>
        <w:ind w:left="-709"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798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Несмотря на то, что </w:t>
      </w:r>
      <w:proofErr w:type="spellStart"/>
      <w:r w:rsidRPr="00827988">
        <w:rPr>
          <w:rFonts w:ascii="Times New Roman" w:eastAsia="Times New Roman" w:hAnsi="Times New Roman" w:cs="Times New Roman"/>
          <w:sz w:val="28"/>
          <w:szCs w:val="28"/>
          <w:lang w:eastAsia="ru-RU"/>
        </w:rPr>
        <w:t>жостовскую</w:t>
      </w:r>
      <w:proofErr w:type="spellEnd"/>
      <w:r w:rsidRPr="0082798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роспись связывают с деревней </w:t>
      </w:r>
      <w:proofErr w:type="spellStart"/>
      <w:r w:rsidRPr="00827988">
        <w:rPr>
          <w:rFonts w:ascii="Times New Roman" w:eastAsia="Times New Roman" w:hAnsi="Times New Roman" w:cs="Times New Roman"/>
          <w:sz w:val="28"/>
          <w:szCs w:val="28"/>
          <w:lang w:eastAsia="ru-RU"/>
        </w:rPr>
        <w:t>Жостово</w:t>
      </w:r>
      <w:proofErr w:type="spellEnd"/>
      <w:r w:rsidRPr="0082798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этим ремеслом занимались и в соседних деревнях, например Осташкове, Хлебникове, Сорокине, Новосельцеве, Троицком. Эти населенные пункты также находятся в </w:t>
      </w:r>
      <w:proofErr w:type="spellStart"/>
      <w:r w:rsidRPr="00827988">
        <w:rPr>
          <w:rFonts w:ascii="Times New Roman" w:eastAsia="Times New Roman" w:hAnsi="Times New Roman" w:cs="Times New Roman"/>
          <w:sz w:val="28"/>
          <w:szCs w:val="28"/>
          <w:lang w:eastAsia="ru-RU"/>
        </w:rPr>
        <w:t>Мытищинском</w:t>
      </w:r>
      <w:proofErr w:type="spellEnd"/>
      <w:r w:rsidRPr="0082798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районе Московской области.</w:t>
      </w:r>
    </w:p>
    <w:p w:rsidR="00827988" w:rsidRPr="00827988" w:rsidRDefault="00827988" w:rsidP="00827988">
      <w:pPr>
        <w:numPr>
          <w:ilvl w:val="0"/>
          <w:numId w:val="4"/>
        </w:numPr>
        <w:shd w:val="clear" w:color="auto" w:fill="FFFFFF"/>
        <w:spacing w:before="100" w:beforeAutospacing="1" w:after="0" w:line="240" w:lineRule="auto"/>
        <w:ind w:left="-709"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7988">
        <w:rPr>
          <w:rFonts w:ascii="Times New Roman" w:eastAsia="Times New Roman" w:hAnsi="Times New Roman" w:cs="Times New Roman"/>
          <w:sz w:val="28"/>
          <w:szCs w:val="28"/>
          <w:lang w:eastAsia="ru-RU"/>
        </w:rPr>
        <w:t>Помимо традиционных букетов, встречаются изделия с изображением птиц, пейзажей и сюжетов из деревенской жизни.</w:t>
      </w:r>
    </w:p>
    <w:p w:rsidR="00827988" w:rsidRPr="00827988" w:rsidRDefault="00827988" w:rsidP="00827988">
      <w:pPr>
        <w:numPr>
          <w:ilvl w:val="0"/>
          <w:numId w:val="4"/>
        </w:numPr>
        <w:shd w:val="clear" w:color="auto" w:fill="FFFFFF"/>
        <w:spacing w:before="100" w:beforeAutospacing="1" w:after="0" w:line="240" w:lineRule="auto"/>
        <w:ind w:left="-709"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7988">
        <w:rPr>
          <w:rFonts w:ascii="Times New Roman" w:eastAsia="Times New Roman" w:hAnsi="Times New Roman" w:cs="Times New Roman"/>
          <w:sz w:val="28"/>
          <w:szCs w:val="28"/>
          <w:lang w:eastAsia="ru-RU"/>
        </w:rPr>
        <w:t>В 1920–1930-х годах тематику хотели разнообразить советскими сюжетами. Но это нововведение не прижилось, и мастера продолжили выполнять традиционные орнаменты. </w:t>
      </w:r>
    </w:p>
    <w:p w:rsidR="00827988" w:rsidRPr="00827988" w:rsidRDefault="00827988" w:rsidP="00827988">
      <w:pPr>
        <w:numPr>
          <w:ilvl w:val="0"/>
          <w:numId w:val="4"/>
        </w:numPr>
        <w:shd w:val="clear" w:color="auto" w:fill="FFFFFF"/>
        <w:spacing w:before="100" w:beforeAutospacing="1" w:after="0" w:line="240" w:lineRule="auto"/>
        <w:ind w:left="-709"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7988">
        <w:rPr>
          <w:rFonts w:ascii="Times New Roman" w:eastAsia="Times New Roman" w:hAnsi="Times New Roman" w:cs="Times New Roman"/>
          <w:sz w:val="28"/>
          <w:szCs w:val="28"/>
          <w:lang w:eastAsia="ru-RU"/>
        </w:rPr>
        <w:t>Современные ремесленники работают не только с металлом. Орнамент наносится на стекло, керамику, ткани и даже кожу.</w:t>
      </w:r>
    </w:p>
    <w:p w:rsidR="00827988" w:rsidRPr="00827988" w:rsidRDefault="00827988" w:rsidP="00827988">
      <w:pPr>
        <w:numPr>
          <w:ilvl w:val="0"/>
          <w:numId w:val="4"/>
        </w:numPr>
        <w:shd w:val="clear" w:color="auto" w:fill="FFFFFF"/>
        <w:spacing w:before="100" w:beforeAutospacing="1" w:after="0" w:line="240" w:lineRule="auto"/>
        <w:ind w:left="-709"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798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Отличить оригинал от подделки можно по клейму на обратной стороне подноса. На старинных изделиях будет стоять печать мастерской и время изготовления, а современную продукцию </w:t>
      </w:r>
      <w:proofErr w:type="spellStart"/>
      <w:r w:rsidRPr="00827988">
        <w:rPr>
          <w:rFonts w:ascii="Times New Roman" w:eastAsia="Times New Roman" w:hAnsi="Times New Roman" w:cs="Times New Roman"/>
          <w:sz w:val="28"/>
          <w:szCs w:val="28"/>
          <w:lang w:eastAsia="ru-RU"/>
        </w:rPr>
        <w:t>Жостовской</w:t>
      </w:r>
      <w:proofErr w:type="spellEnd"/>
      <w:r w:rsidRPr="0082798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фабрики помечают печатью с изображением цветка и кисточки.</w:t>
      </w:r>
    </w:p>
    <w:p w:rsidR="00827988" w:rsidRPr="00827988" w:rsidRDefault="00827988" w:rsidP="00827988">
      <w:pPr>
        <w:spacing w:after="0"/>
        <w:ind w:left="-709" w:firstLine="709"/>
        <w:rPr>
          <w:rFonts w:ascii="Times New Roman" w:hAnsi="Times New Roman" w:cs="Times New Roman"/>
          <w:sz w:val="28"/>
          <w:szCs w:val="28"/>
        </w:rPr>
      </w:pPr>
    </w:p>
    <w:sectPr w:rsidR="00827988" w:rsidRPr="00827988" w:rsidSect="00827988">
      <w:pgSz w:w="11906" w:h="16838"/>
      <w:pgMar w:top="426" w:right="850" w:bottom="142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B735E83"/>
    <w:multiLevelType w:val="multilevel"/>
    <w:tmpl w:val="238296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765355D"/>
    <w:multiLevelType w:val="multilevel"/>
    <w:tmpl w:val="F20C66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3AC7167E"/>
    <w:multiLevelType w:val="multilevel"/>
    <w:tmpl w:val="0CC098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793A6D71"/>
    <w:multiLevelType w:val="multilevel"/>
    <w:tmpl w:val="C4849B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1CC2"/>
    <w:rsid w:val="00511CC2"/>
    <w:rsid w:val="00540A0A"/>
    <w:rsid w:val="005870E4"/>
    <w:rsid w:val="00827988"/>
    <w:rsid w:val="00AD79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7732D9F-5DB5-49D2-832D-A4D5C304F9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2798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82798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51627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3015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307926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319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24841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550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167916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097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7306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8198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5711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77836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21844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364709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676084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8208691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85810663">
                                              <w:marLeft w:val="0"/>
                                              <w:marRight w:val="30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78814709">
                                                  <w:marLeft w:val="0"/>
                                                  <w:marRight w:val="3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4391229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9743776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7809392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92063026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60538353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3435444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269506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0785346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7410195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87380569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69038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976753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moya-planeta.ru/travel/view/mezenskaya_rospis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783</Words>
  <Characters>4464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5237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2</cp:revision>
  <cp:lastPrinted>2025-11-14T03:17:00Z</cp:lastPrinted>
  <dcterms:created xsi:type="dcterms:W3CDTF">2025-11-14T04:00:00Z</dcterms:created>
  <dcterms:modified xsi:type="dcterms:W3CDTF">2025-11-14T04:00:00Z</dcterms:modified>
</cp:coreProperties>
</file>